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4 (DPS Management)</w:t>
      </w:r>
      <w:r w:rsidDel="00000000" w:rsidR="00000000" w:rsidRPr="00000000">
        <w:rPr>
          <w:rtl w:val="0"/>
        </w:rPr>
      </w:r>
    </w:p>
    <w:p w:rsidR="00000000" w:rsidDel="00000000" w:rsidP="00000000" w:rsidRDefault="00000000" w:rsidRPr="00000000" w14:paraId="00000002">
      <w:pPr>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DPS Manager"</w:t>
            </w:r>
          </w:p>
        </w:tc>
        <w:tc>
          <w:tcPr>
            <w:shd w:fill="auto" w:val="clear"/>
          </w:tcPr>
          <w:p w:rsidR="00000000" w:rsidDel="00000000" w:rsidP="00000000" w:rsidRDefault="00000000" w:rsidRPr="00000000" w14:paraId="00000005">
            <w:pPr>
              <w:numPr>
                <w:ilvl w:val="0"/>
                <w:numId w:val="1"/>
              </w:numPr>
              <w:pBdr>
                <w:top w:space="0" w:sz="0" w:val="nil"/>
                <w:left w:space="0" w:sz="0" w:val="nil"/>
                <w:bottom w:space="0" w:sz="0" w:val="nil"/>
                <w:right w:space="0" w:sz="0" w:val="nil"/>
                <w:between w:space="0" w:sz="0" w:val="nil"/>
              </w:pBdr>
              <w:tabs>
                <w:tab w:val="left" w:pos="175"/>
              </w:tabs>
              <w:spacing w:after="12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numPr>
                <w:ilvl w:val="0"/>
                <w:numId w:val="1"/>
              </w:numPr>
              <w:pBdr>
                <w:top w:space="0" w:sz="0" w:val="nil"/>
                <w:left w:space="0" w:sz="0" w:val="nil"/>
                <w:bottom w:space="0" w:sz="0" w:val="nil"/>
                <w:right w:space="0" w:sz="0" w:val="nil"/>
                <w:between w:space="0" w:sz="0" w:val="nil"/>
              </w:pBdr>
              <w:tabs>
                <w:tab w:val="left" w:pos="175"/>
              </w:tabs>
              <w:spacing w:after="0" w:line="24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3.9 of this Schedule.</w:t>
            </w:r>
          </w:p>
        </w:tc>
      </w:tr>
    </w:tbl>
    <w:p w:rsidR="00000000" w:rsidDel="00000000" w:rsidP="00000000" w:rsidRDefault="00000000" w:rsidRPr="00000000" w14:paraId="00000008">
      <w:pPr>
        <w:keepNext w:val="1"/>
        <w:numPr>
          <w:ilvl w:val="0"/>
          <w:numId w:val="2"/>
        </w:numPr>
        <w:pBdr>
          <w:top w:space="0" w:sz="0" w:val="nil"/>
          <w:left w:space="0" w:sz="0" w:val="nil"/>
          <w:bottom w:space="0" w:sz="0" w:val="nil"/>
          <w:right w:space="0" w:sz="0" w:val="nil"/>
          <w:between w:space="0" w:sz="0" w:val="nil"/>
        </w:pBdr>
        <w:tabs>
          <w:tab w:val="left" w:pos="142"/>
        </w:tabs>
        <w:spacing w:after="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DPS Contract Period. </w:t>
      </w:r>
    </w:p>
    <w:p w:rsidR="00000000" w:rsidDel="00000000" w:rsidP="00000000" w:rsidRDefault="00000000" w:rsidRPr="00000000" w14:paraId="0000000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DPS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DPS Contract Period.</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DPS Management Structure</w:t>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provide a suitably qualified nominated contact (the "</w:t>
      </w:r>
      <w:r w:rsidDel="00000000" w:rsidR="00000000" w:rsidRPr="00000000">
        <w:rPr>
          <w:rFonts w:ascii="Arial" w:cs="Arial" w:eastAsia="Arial" w:hAnsi="Arial"/>
          <w:b w:val="1"/>
          <w:color w:val="000000"/>
          <w:sz w:val="24"/>
          <w:szCs w:val="24"/>
          <w:rtl w:val="0"/>
        </w:rPr>
        <w:t xml:space="preserve">Supplier DPS Manager</w:t>
      </w:r>
      <w:r w:rsidDel="00000000" w:rsidR="00000000" w:rsidRPr="00000000">
        <w:rPr>
          <w:rFonts w:ascii="Arial" w:cs="Arial" w:eastAsia="Arial" w:hAnsi="Arial"/>
          <w:color w:val="000000"/>
          <w:sz w:val="24"/>
          <w:szCs w:val="24"/>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put in place a structure to manage this Contract in</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accordance with DPS Schedule 1 (Specification) and the </w:t>
      </w:r>
      <w:r w:rsidDel="00000000" w:rsidR="00000000" w:rsidRPr="00000000">
        <w:rPr>
          <w:rFonts w:ascii="Arial" w:cs="Arial" w:eastAsia="Arial" w:hAnsi="Arial"/>
          <w:color w:val="000000"/>
          <w:sz w:val="24"/>
          <w:szCs w:val="24"/>
          <w:rtl w:val="0"/>
        </w:rPr>
        <w:t xml:space="preserve">Performance Indicators</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 governance structure will be agreed between the Parties as soon as reasonably practicable following the DPS Start Date.</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DPS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4">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5">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6">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Suppliers should participate in further competitions when identified by appropriate filters using the Platform. A repeated failure to bid on further competitions without an acceptable reason may result in the Supplier being suspended from the DPS, in accordance with Clause 10.7 (Partially ending and suspending the contract), for a period as decided by CCS. </w:t>
      </w:r>
    </w:p>
    <w:p w:rsidR="00000000" w:rsidDel="00000000" w:rsidP="00000000" w:rsidRDefault="00000000" w:rsidRPr="00000000" w14:paraId="0000001A">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Regular performance review meetings will take place throughout the DPS Contract Period</w:t>
      </w:r>
      <w:r w:rsidDel="00000000" w:rsidR="00000000" w:rsidRPr="00000000">
        <w:rPr>
          <w:rFonts w:ascii="Arial" w:cs="Arial" w:eastAsia="Arial" w:hAnsi="Arial"/>
          <w:b w:val="1"/>
          <w:color w:val="000000"/>
          <w:sz w:val="24"/>
          <w:szCs w:val="24"/>
          <w:rtl w:val="0"/>
        </w:rPr>
        <w:t xml:space="preserve"> ("Supplier Review </w:t>
      </w:r>
      <w:r w:rsidDel="00000000" w:rsidR="00000000" w:rsidRPr="00000000">
        <w:rPr>
          <w:rFonts w:ascii="Arial" w:cs="Arial" w:eastAsia="Arial" w:hAnsi="Arial"/>
          <w:b w:val="1"/>
          <w:color w:val="000000"/>
          <w:sz w:val="24"/>
          <w:szCs w:val="24"/>
          <w:rtl w:val="0"/>
        </w:rPr>
        <w:t xml:space="preserve">Meetings"</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w:t>
      </w:r>
      <w:r w:rsidDel="00000000" w:rsidR="00000000" w:rsidRPr="00000000">
        <w:rPr>
          <w:rFonts w:ascii="Arial" w:cs="Arial" w:eastAsia="Arial" w:hAnsi="Arial"/>
          <w:sz w:val="24"/>
          <w:szCs w:val="24"/>
          <w:rtl w:val="0"/>
        </w:rPr>
        <w:t xml:space="preserve">o</w:t>
      </w:r>
      <w:r w:rsidDel="00000000" w:rsidR="00000000" w:rsidRPr="00000000">
        <w:rPr>
          <w:rFonts w:ascii="Arial" w:cs="Arial" w:eastAsia="Arial" w:hAnsi="Arial"/>
          <w:color w:val="000000"/>
          <w:sz w:val="24"/>
          <w:szCs w:val="24"/>
          <w:rtl w:val="0"/>
        </w:rPr>
        <w:t xml:space="preserve">ther Contracting Authority decided not to use this DPS Contract for their order.</w:t>
      </w:r>
      <w:r w:rsidDel="00000000" w:rsidR="00000000" w:rsidRPr="00000000">
        <w:rPr>
          <w:rtl w:val="0"/>
        </w:rPr>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DPS Manager.</w:t>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0">
      <w:pPr>
        <w:keepNext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1">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(“PI”):</w:t>
      </w:r>
    </w:p>
    <w:tbl>
      <w:tblPr>
        <w:tblStyle w:val="Table2"/>
        <w:tblW w:w="850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731"/>
        <w:tblGridChange w:id="0">
          <w:tblGrid>
            <w:gridCol w:w="4293"/>
            <w:gridCol w:w="1476"/>
            <w:gridCol w:w="273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2">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spacing w:after="80" w:before="8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Measured by</w:t>
            </w:r>
          </w:p>
        </w:tc>
      </w:tr>
    </w:tbl>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color w:val="000000"/>
          <w:sz w:val="24"/>
          <w:szCs w:val="24"/>
        </w:rPr>
      </w:pPr>
      <w:r w:rsidDel="00000000" w:rsidR="00000000" w:rsidRPr="00000000">
        <w:rPr>
          <w:rtl w:val="0"/>
        </w:rPr>
      </w:r>
    </w:p>
    <w:tbl>
      <w:tblPr>
        <w:tblStyle w:val="Table3"/>
        <w:tblW w:w="8495.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297"/>
        <w:gridCol w:w="1477"/>
        <w:gridCol w:w="2721"/>
        <w:tblGridChange w:id="0">
          <w:tblGrid>
            <w:gridCol w:w="4297"/>
            <w:gridCol w:w="1477"/>
            <w:gridCol w:w="2721"/>
          </w:tblGrid>
        </w:tblGridChange>
      </w:tblGrid>
      <w:tr>
        <w:trPr>
          <w:cantSplit w:val="0"/>
          <w:trHeight w:val="787"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6">
            <w:pPr>
              <w:spacing w:after="240" w:before="240" w:lineRule="auto"/>
              <w:ind w:left="40" w:firstLine="0"/>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1. MI Returns</w:t>
            </w:r>
          </w:p>
          <w:p w:rsidR="00000000" w:rsidDel="00000000" w:rsidP="00000000" w:rsidRDefault="00000000" w:rsidRPr="00000000" w14:paraId="00000027">
            <w:pPr>
              <w:spacing w:after="240" w:before="240" w:lineRule="auto"/>
              <w:ind w:left="40" w:firstLine="0"/>
              <w:rPr>
                <w:rFonts w:ascii="Arial" w:cs="Arial" w:eastAsia="Arial" w:hAnsi="Arial"/>
                <w:highlight w:val="white"/>
              </w:rPr>
            </w:pPr>
            <w:r w:rsidDel="00000000" w:rsidR="00000000" w:rsidRPr="00000000">
              <w:rPr>
                <w:rFonts w:ascii="Arial" w:cs="Arial" w:eastAsia="Arial" w:hAnsi="Arial"/>
                <w:highlight w:val="white"/>
                <w:rtl w:val="0"/>
              </w:rPr>
              <w:t xml:space="preserve">All MI returns to be returned to CCS by the 5th Working Day of each month             </w:t>
              <w:tab/>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8">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9">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Confirmation of receipt and time of receipt by the Authority (as evidenced within the Authority’s data (RMI) warehouse system.</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A">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1.1 Invoices</w:t>
            </w:r>
          </w:p>
          <w:p w:rsidR="00000000" w:rsidDel="00000000" w:rsidP="00000000" w:rsidRDefault="00000000" w:rsidRPr="00000000" w14:paraId="0000002B">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All undisputed invoices to be paid within 30 calendar days of issue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C">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D">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Confirmation of receipt and time of receipt by the Authority (as evidenced within the Authority’s data (RMI) warehouse system.</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2E">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2. Supplier Self-Audit</w:t>
            </w:r>
          </w:p>
          <w:p w:rsidR="00000000" w:rsidDel="00000000" w:rsidP="00000000" w:rsidRDefault="00000000" w:rsidRPr="00000000" w14:paraId="0000002F">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Supplier self-audit certificate to be issued to the Authority in accordance with the Dynamic Purchasing System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0">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delivery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1">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Confirmation of receipt and time of receipt by the Authority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2">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3. Audit</w:t>
            </w:r>
          </w:p>
          <w:p w:rsidR="00000000" w:rsidDel="00000000" w:rsidP="00000000" w:rsidRDefault="00000000" w:rsidRPr="00000000" w14:paraId="00000033">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Audit Actions identified in an Audit Report to be delivered by the dates set out in the Audit Report      </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4">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5">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Confirmation by the Authority of completion of the actions by the dates identified in the Audit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6">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4. Policy Delivery</w:t>
            </w:r>
          </w:p>
          <w:p w:rsidR="00000000" w:rsidDel="00000000" w:rsidP="00000000" w:rsidRDefault="00000000" w:rsidRPr="00000000" w14:paraId="00000037">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The Supplier will provide a completed Policy Delivery Questionnaire to the Authority including but not limited to information on;</w:t>
            </w:r>
          </w:p>
          <w:p w:rsidR="00000000" w:rsidDel="00000000" w:rsidP="00000000" w:rsidRDefault="00000000" w:rsidRPr="00000000" w14:paraId="00000038">
            <w:pPr>
              <w:spacing w:after="240" w:before="240" w:lineRule="auto"/>
              <w:ind w:left="720" w:hanging="360"/>
              <w:rPr>
                <w:rFonts w:ascii="Arial" w:cs="Arial" w:eastAsia="Arial" w:hAnsi="Arial"/>
                <w:highlight w:val="white"/>
              </w:rPr>
            </w:pPr>
            <w:r w:rsidDel="00000000" w:rsidR="00000000" w:rsidRPr="00000000">
              <w:rPr>
                <w:rFonts w:ascii="Arial" w:cs="Arial" w:eastAsia="Arial" w:hAnsi="Arial"/>
                <w:highlight w:val="white"/>
                <w:rtl w:val="0"/>
              </w:rPr>
              <w:t xml:space="preserve">-</w:t>
            </w:r>
            <w:r w:rsidDel="00000000" w:rsidR="00000000" w:rsidRPr="00000000">
              <w:rPr>
                <w:rFonts w:ascii="Arial" w:cs="Arial" w:eastAsia="Arial" w:hAnsi="Arial"/>
                <w:sz w:val="12"/>
                <w:szCs w:val="12"/>
                <w:highlight w:val="white"/>
                <w:rtl w:val="0"/>
              </w:rPr>
              <w:t xml:space="preserve">        </w:t>
            </w:r>
            <w:r w:rsidDel="00000000" w:rsidR="00000000" w:rsidRPr="00000000">
              <w:rPr>
                <w:rFonts w:ascii="Arial" w:cs="Arial" w:eastAsia="Arial" w:hAnsi="Arial"/>
                <w:highlight w:val="white"/>
                <w:rtl w:val="0"/>
              </w:rPr>
              <w:t xml:space="preserve">Social Value, </w:t>
            </w:r>
          </w:p>
          <w:p w:rsidR="00000000" w:rsidDel="00000000" w:rsidP="00000000" w:rsidRDefault="00000000" w:rsidRPr="00000000" w14:paraId="00000039">
            <w:pPr>
              <w:spacing w:after="240" w:before="240" w:lineRule="auto"/>
              <w:ind w:left="720" w:hanging="360"/>
              <w:rPr>
                <w:rFonts w:ascii="Arial" w:cs="Arial" w:eastAsia="Arial" w:hAnsi="Arial"/>
                <w:highlight w:val="white"/>
              </w:rPr>
            </w:pPr>
            <w:r w:rsidDel="00000000" w:rsidR="00000000" w:rsidRPr="00000000">
              <w:rPr>
                <w:rFonts w:ascii="Arial" w:cs="Arial" w:eastAsia="Arial" w:hAnsi="Arial"/>
                <w:highlight w:val="white"/>
                <w:rtl w:val="0"/>
              </w:rPr>
              <w:t xml:space="preserve">-</w:t>
            </w:r>
            <w:r w:rsidDel="00000000" w:rsidR="00000000" w:rsidRPr="00000000">
              <w:rPr>
                <w:rFonts w:ascii="Arial" w:cs="Arial" w:eastAsia="Arial" w:hAnsi="Arial"/>
                <w:sz w:val="12"/>
                <w:szCs w:val="12"/>
                <w:highlight w:val="white"/>
                <w:rtl w:val="0"/>
              </w:rPr>
              <w:t xml:space="preserve">        </w:t>
            </w:r>
            <w:r w:rsidDel="00000000" w:rsidR="00000000" w:rsidRPr="00000000">
              <w:rPr>
                <w:rFonts w:ascii="Arial" w:cs="Arial" w:eastAsia="Arial" w:hAnsi="Arial"/>
                <w:highlight w:val="white"/>
                <w:rtl w:val="0"/>
              </w:rPr>
              <w:t xml:space="preserve">Carbon Reduction</w:t>
            </w:r>
          </w:p>
          <w:p w:rsidR="00000000" w:rsidDel="00000000" w:rsidP="00000000" w:rsidRDefault="00000000" w:rsidRPr="00000000" w14:paraId="0000003A">
            <w:pPr>
              <w:spacing w:after="240" w:before="240" w:lineRule="auto"/>
              <w:ind w:left="720" w:hanging="360"/>
              <w:rPr>
                <w:rFonts w:ascii="Arial" w:cs="Arial" w:eastAsia="Arial" w:hAnsi="Arial"/>
                <w:highlight w:val="white"/>
              </w:rPr>
            </w:pPr>
            <w:r w:rsidDel="00000000" w:rsidR="00000000" w:rsidRPr="00000000">
              <w:rPr>
                <w:rFonts w:ascii="Arial" w:cs="Arial" w:eastAsia="Arial" w:hAnsi="Arial"/>
                <w:highlight w:val="white"/>
                <w:rtl w:val="0"/>
              </w:rPr>
              <w:t xml:space="preserve">-</w:t>
            </w:r>
            <w:r w:rsidDel="00000000" w:rsidR="00000000" w:rsidRPr="00000000">
              <w:rPr>
                <w:rFonts w:ascii="Arial" w:cs="Arial" w:eastAsia="Arial" w:hAnsi="Arial"/>
                <w:sz w:val="12"/>
                <w:szCs w:val="12"/>
                <w:highlight w:val="white"/>
                <w:rtl w:val="0"/>
              </w:rPr>
              <w:t xml:space="preserve">        </w:t>
            </w:r>
            <w:r w:rsidDel="00000000" w:rsidR="00000000" w:rsidRPr="00000000">
              <w:rPr>
                <w:rFonts w:ascii="Arial" w:cs="Arial" w:eastAsia="Arial" w:hAnsi="Arial"/>
                <w:highlight w:val="white"/>
                <w:rtl w:val="0"/>
              </w:rPr>
              <w:t xml:space="preserve">Modern Slavery restriction</w:t>
            </w:r>
          </w:p>
          <w:p w:rsidR="00000000" w:rsidDel="00000000" w:rsidP="00000000" w:rsidRDefault="00000000" w:rsidRPr="00000000" w14:paraId="0000003B">
            <w:pPr>
              <w:spacing w:after="240" w:before="240" w:lineRule="auto"/>
              <w:ind w:left="720" w:hanging="360"/>
              <w:rPr>
                <w:rFonts w:ascii="Arial" w:cs="Arial" w:eastAsia="Arial" w:hAnsi="Arial"/>
                <w:highlight w:val="white"/>
              </w:rPr>
            </w:pPr>
            <w:r w:rsidDel="00000000" w:rsidR="00000000" w:rsidRPr="00000000">
              <w:rPr>
                <w:rFonts w:ascii="Arial" w:cs="Arial" w:eastAsia="Arial" w:hAnsi="Arial"/>
                <w:highlight w:val="white"/>
                <w:rtl w:val="0"/>
              </w:rPr>
              <w:t xml:space="preserve">-    Apprenticeships</w:t>
            </w:r>
          </w:p>
          <w:p w:rsidR="00000000" w:rsidDel="00000000" w:rsidP="00000000" w:rsidRDefault="00000000" w:rsidRPr="00000000" w14:paraId="0000003C">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that has been delivered through Order Contracts under this DPS Agreement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D">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delivery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E">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Policy Delivery Questionnaire provided to the Authority each year or upon request.</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3F">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5. Carbon Reduction Plan</w:t>
            </w:r>
          </w:p>
          <w:p w:rsidR="00000000" w:rsidDel="00000000" w:rsidP="00000000" w:rsidRDefault="00000000" w:rsidRPr="00000000" w14:paraId="00000040">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For suppliers selecting the contract value filter £500,001+ :</w:t>
            </w:r>
          </w:p>
          <w:p w:rsidR="00000000" w:rsidDel="00000000" w:rsidP="00000000" w:rsidRDefault="00000000" w:rsidRPr="00000000" w14:paraId="00000041">
            <w:pPr>
              <w:spacing w:after="240" w:before="240" w:lineRule="auto"/>
              <w:rPr>
                <w:rFonts w:ascii="Arial" w:cs="Arial" w:eastAsia="Arial" w:hAnsi="Arial"/>
                <w:strike w:val="1"/>
                <w:highlight w:val="white"/>
              </w:rPr>
            </w:pPr>
            <w:r w:rsidDel="00000000" w:rsidR="00000000" w:rsidRPr="00000000">
              <w:rPr>
                <w:rFonts w:ascii="Arial" w:cs="Arial" w:eastAsia="Arial" w:hAnsi="Arial"/>
                <w:highlight w:val="white"/>
                <w:rtl w:val="0"/>
              </w:rPr>
              <w:t xml:space="preserve">A completed Carbon Reduction Plan for the Supplier provided to CCS upon request. These plans are to be in line with PPN 06/21, refreshed annually and published on the Supplier’s website. </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2">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3">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Suppliers Carbon Reduction Plan (in line with PPN 06/21) provided to CCS, refreshed annually from the date of creation and published on the Supplier’s website.</w:t>
            </w:r>
            <w:r w:rsidDel="00000000" w:rsidR="00000000" w:rsidRPr="00000000">
              <w:rPr>
                <w:rtl w:val="0"/>
              </w:rPr>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4">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6. Supplier Insurances, Certification and Accreditation</w:t>
            </w:r>
          </w:p>
          <w:p w:rsidR="00000000" w:rsidDel="00000000" w:rsidP="00000000" w:rsidRDefault="00000000" w:rsidRPr="00000000" w14:paraId="00000045">
            <w:pPr>
              <w:spacing w:after="240" w:before="240" w:lineRule="auto"/>
              <w:ind w:left="360" w:firstLine="0"/>
              <w:rPr>
                <w:rFonts w:ascii="Arial" w:cs="Arial" w:eastAsia="Arial" w:hAnsi="Arial"/>
                <w:highlight w:val="white"/>
              </w:rPr>
            </w:pPr>
            <w:r w:rsidDel="00000000" w:rsidR="00000000" w:rsidRPr="00000000">
              <w:rPr>
                <w:rFonts w:ascii="Arial" w:cs="Arial" w:eastAsia="Arial" w:hAnsi="Arial"/>
                <w:highlight w:val="white"/>
                <w:rtl w:val="0"/>
              </w:rPr>
              <w:t xml:space="preserve">All information required for CCS Supplier Assurance to be provided within 10 days of renewal.</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6">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tab/>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7">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Confirmation of receipt and time of receipt by the Authority (as evidenced within the Authority’s (CSC) Customer Service Centre systems.</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7. Supplier to make payments to all sub-contracted suppliers in line with the agreed payment terms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9">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A">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Evidence provided when requested by the Authority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B">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8. The Supplier will respond to all Contracting Authority market engagement activities i.e Expressions of Interest requests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D">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Evidence provided by supplier response to market engagement activity </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E">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9. The Supplier will provide the Contracting Authority and CCS with rationale behind any decision to decline to bid for an Order Procedure. This will include feedback for the Contracting Authority to consider around their approach to service delivery and Invitation to Tender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F">
            <w:pPr>
              <w:keepNext w:val="1"/>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100% compliance, unless agreed otherwise with CCS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0">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Evidence provided by supplier response and feedback in relation to Order Procedure activity</w:t>
            </w:r>
          </w:p>
        </w:tc>
      </w:tr>
      <w:tr>
        <w:trPr>
          <w:cantSplit w:val="0"/>
          <w:trHeight w:val="787"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1">
            <w:pPr>
              <w:spacing w:after="240" w:before="240" w:lineRule="auto"/>
              <w:rPr>
                <w:rFonts w:ascii="Arial" w:cs="Arial" w:eastAsia="Arial" w:hAnsi="Arial"/>
                <w:b w:val="1"/>
                <w:highlight w:val="white"/>
              </w:rPr>
            </w:pPr>
            <w:r w:rsidDel="00000000" w:rsidR="00000000" w:rsidRPr="00000000">
              <w:rPr>
                <w:rFonts w:ascii="Arial" w:cs="Arial" w:eastAsia="Arial" w:hAnsi="Arial"/>
                <w:b w:val="1"/>
                <w:highlight w:val="white"/>
                <w:rtl w:val="0"/>
              </w:rPr>
              <w:t xml:space="preserve">10. The Supplier will provide CCS with case study examples for all appropriate Order contracts delivered, or other marketing collateral i.e. to support new business development and/or sharing of industry best practice.</w:t>
            </w:r>
          </w:p>
          <w:p w:rsidR="00000000" w:rsidDel="00000000" w:rsidP="00000000" w:rsidRDefault="00000000" w:rsidRPr="00000000" w14:paraId="00000052">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3">
            <w:pPr>
              <w:keepNext w:val="1"/>
              <w:spacing w:after="240" w:before="240" w:lineRule="auto"/>
              <w:jc w:val="center"/>
              <w:rPr>
                <w:rFonts w:ascii="Arial" w:cs="Arial" w:eastAsia="Arial" w:hAnsi="Arial"/>
                <w:highlight w:val="white"/>
              </w:rPr>
            </w:pPr>
            <w:r w:rsidDel="00000000" w:rsidR="00000000" w:rsidRPr="00000000">
              <w:rPr>
                <w:rFonts w:ascii="Arial" w:cs="Arial" w:eastAsia="Arial" w:hAnsi="Arial"/>
                <w:highlight w:val="white"/>
                <w:rtl w:val="0"/>
              </w:rPr>
              <w:t xml:space="preserve">Where appropriate with Contracting Authority approval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54">
            <w:pPr>
              <w:spacing w:after="240" w:before="240" w:lineRule="auto"/>
              <w:rPr>
                <w:rFonts w:ascii="Arial" w:cs="Arial" w:eastAsia="Arial" w:hAnsi="Arial"/>
                <w:highlight w:val="white"/>
              </w:rPr>
            </w:pPr>
            <w:r w:rsidDel="00000000" w:rsidR="00000000" w:rsidRPr="00000000">
              <w:rPr>
                <w:rFonts w:ascii="Arial" w:cs="Arial" w:eastAsia="Arial" w:hAnsi="Arial"/>
                <w:highlight w:val="white"/>
                <w:rtl w:val="0"/>
              </w:rPr>
              <w:t xml:space="preserve">Confirmation by the Authority of the receipt of information required.</w:t>
            </w:r>
          </w:p>
        </w:tc>
      </w:tr>
    </w:tbl>
    <w:p w:rsidR="00000000" w:rsidDel="00000000" w:rsidP="00000000" w:rsidRDefault="00000000" w:rsidRPr="00000000" w14:paraId="00000055">
      <w:pPr>
        <w:tabs>
          <w:tab w:val="left"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the PIs and establish processes to monitor its performance against them and the Supplier’s achievement of PIs shall be reviewed during the Supplier Review Meetings. </w:t>
      </w:r>
    </w:p>
    <w:p w:rsidR="00000000" w:rsidDel="00000000" w:rsidP="00000000" w:rsidRDefault="00000000" w:rsidRPr="00000000" w14:paraId="0000005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DPS Contract Period, however any significant changes to PIs shall be agreed between CCS and the Supplier in accordance with the Variation Procedure.</w:t>
      </w:r>
    </w:p>
    <w:p w:rsidR="00000000" w:rsidDel="00000000" w:rsidP="00000000" w:rsidRDefault="00000000" w:rsidRPr="00000000" w14:paraId="00000058">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59">
      <w:pPr>
        <w:keepLines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5A">
      <w:pPr>
        <w:keepNext w:val="1"/>
        <w:keepLines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if required to do so by CCS. This shall include the following (but this list is not exhaustive and may be developed during the DPS Contract Period): </w:t>
      </w:r>
    </w:p>
    <w:p w:rsidR="00000000" w:rsidDel="00000000" w:rsidP="00000000" w:rsidRDefault="00000000" w:rsidRPr="00000000" w14:paraId="0000005B">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C">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DPS management activities as outlined in this Schedule.</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62">
      <w:pPr>
        <w:keepNext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bookmarkStart w:colFirst="0" w:colLast="0" w:name="_heading=h.3dy6vkm" w:id="5"/>
      <w:bookmarkEnd w:id="5"/>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63">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5">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67">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69">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DPS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A">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6B">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C">
      <w:pPr>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D">
      <w:pPr>
        <w:keepNext w:val="1"/>
        <w:numPr>
          <w:ilvl w:val="0"/>
          <w:numId w:val="2"/>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Order Contracts</w:t>
      </w:r>
    </w:p>
    <w:p w:rsidR="00000000" w:rsidDel="00000000" w:rsidP="00000000" w:rsidRDefault="00000000" w:rsidRPr="00000000" w14:paraId="0000006E">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Order Contracts. Such oversight shall be provided in relation to the operation of the following Schedules in each Order Contract:</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w:t>
      </w:r>
    </w:p>
    <w:p w:rsidR="00000000" w:rsidDel="00000000" w:rsidP="00000000" w:rsidRDefault="00000000" w:rsidRPr="00000000" w14:paraId="00000070">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8 (Business Continuity and Disaster Recovery);</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9 (Security); and</w:t>
      </w:r>
    </w:p>
    <w:p w:rsidR="00000000" w:rsidDel="00000000" w:rsidP="00000000" w:rsidRDefault="00000000" w:rsidRPr="00000000" w14:paraId="00000072">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16 (Benchmarking).</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985"/>
        </w:tabs>
        <w:spacing w:after="120" w:before="120" w:line="240" w:lineRule="auto"/>
        <w:ind w:left="2160" w:hanging="45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as reasonably required by CCS in relation to the Supported Schedules including:</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77">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w:t>
      </w:r>
      <w:r w:rsidDel="00000000" w:rsidR="00000000" w:rsidRPr="00000000">
        <w:rPr>
          <w:rFonts w:ascii="Arial" w:cs="Arial" w:eastAsia="Arial" w:hAnsi="Arial"/>
          <w:color w:val="000000"/>
          <w:sz w:val="24"/>
          <w:szCs w:val="24"/>
          <w:rtl w:val="0"/>
        </w:rPr>
        <w:t xml:space="preserve">notify to the</w:t>
      </w:r>
      <w:r w:rsidDel="00000000" w:rsidR="00000000" w:rsidRPr="00000000">
        <w:rPr>
          <w:rFonts w:ascii="Arial" w:cs="Arial" w:eastAsia="Arial" w:hAnsi="Arial"/>
          <w:color w:val="000000"/>
          <w:sz w:val="24"/>
          <w:szCs w:val="24"/>
          <w:rtl w:val="0"/>
        </w:rPr>
        <w:t xml:space="preserve"> Supplier from time to time.</w:t>
      </w:r>
    </w:p>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134"/>
        </w:tabs>
        <w:spacing w:after="120" w:before="120" w:line="240" w:lineRule="auto"/>
        <w:ind w:left="360"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7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7C">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3 (Continuous Improvement) - the Supplier shall:</w:t>
      </w:r>
    </w:p>
    <w:p w:rsidR="00000000" w:rsidDel="00000000" w:rsidP="00000000" w:rsidRDefault="00000000" w:rsidRPr="00000000" w14:paraId="0000007D">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7E">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1"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8 (Business Continuity and Disaster Recovery) - the Supplier shall:</w:t>
      </w:r>
    </w:p>
    <w:p w:rsidR="00000000" w:rsidDel="00000000" w:rsidP="00000000" w:rsidRDefault="00000000" w:rsidRPr="00000000" w14:paraId="00000080">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81">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847"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Order Contracts.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9 (Security) - the Supplier shall:</w:t>
      </w:r>
    </w:p>
    <w:p w:rsidR="00000000" w:rsidDel="00000000" w:rsidP="00000000" w:rsidRDefault="00000000" w:rsidRPr="00000000" w14:paraId="00000083">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4">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Order Contracts.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s>
        <w:spacing w:after="120" w:before="120" w:line="240" w:lineRule="auto"/>
        <w:ind w:left="242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Order Schedule 16 (Benchmarking) - the Supplier:</w:t>
      </w:r>
    </w:p>
    <w:p w:rsidR="00000000" w:rsidDel="00000000" w:rsidP="00000000" w:rsidRDefault="00000000" w:rsidRPr="00000000" w14:paraId="00000086">
      <w:pPr>
        <w:numPr>
          <w:ilvl w:val="3"/>
          <w:numId w:val="2"/>
        </w:numPr>
        <w:pBdr>
          <w:top w:space="0" w:sz="0" w:val="nil"/>
          <w:left w:space="0" w:sz="0" w:val="nil"/>
          <w:bottom w:space="0" w:sz="0" w:val="nil"/>
          <w:right w:space="0" w:sz="0" w:val="nil"/>
          <w:between w:space="0" w:sz="0" w:val="nil"/>
        </w:pBdr>
        <w:tabs>
          <w:tab w:val="left" w:pos="1985"/>
        </w:tabs>
        <w:spacing w:after="120" w:before="120" w:line="24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notify CCS in the event that any benchmarker is appoint in respect of any Order Contract and the Supplier recognises that CCS may want to co-ordinate how benchmarking is conducted across multiple Order Contracts;</w:t>
      </w:r>
    </w:p>
    <w:p w:rsidR="00000000" w:rsidDel="00000000" w:rsidP="00000000" w:rsidRDefault="00000000" w:rsidRPr="00000000" w14:paraId="00000087">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8">
      <w:pPr>
        <w:numPr>
          <w:ilvl w:val="3"/>
          <w:numId w:val="2"/>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(Confidentiality) in the Core Terms, CCS shall be entitled to publish the results of any benchmarking of the DPS Prices to Other Contracting Authorities (subject to the other party entering into reasonable confidentiality undertakings).</w:t>
      </w: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tab/>
      <w:t xml:space="preserve">                                           </w:t>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2">
    <w:pPr>
      <w:spacing w:after="0" w:line="240" w:lineRule="auto"/>
      <w:jc w:val="both"/>
      <w:rPr/>
    </w:pPr>
    <w:r w:rsidDel="00000000" w:rsidR="00000000" w:rsidRPr="00000000">
      <w:rPr>
        <w:rFonts w:ascii="Arial" w:cs="Arial" w:eastAsia="Arial" w:hAnsi="Arial"/>
        <w:sz w:val="20"/>
        <w:szCs w:val="20"/>
        <w:rtl w:val="0"/>
      </w:rPr>
      <w:t xml:space="preserve">Model Version: v1.1</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DPS Schedule 4 (DPS Management)</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link w:val="Heading5Char"/>
    <w:uiPriority w:val="9"/>
    <w:semiHidden w:val="1"/>
    <w:unhideWhenUsed w:val="1"/>
    <w:qFormat w:val="1"/>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uiPriority w:val="9"/>
    <w:semiHidden w:val="1"/>
    <w:unhideWhenUsed w:val="1"/>
    <w:qFormat w:val="1"/>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rsid w:val="00F03639"/>
    <w:pPr>
      <w:numPr>
        <w:ilvl w:val="3"/>
      </w:numPr>
      <w:tabs>
        <w:tab w:val="clear" w:pos="1985"/>
      </w:tabs>
      <w:ind w:left="2592" w:hanging="936"/>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GPSL4Guidance" w:customStyle="1">
    <w:name w:val="GPS L4 Guidance"/>
    <w:basedOn w:val="GPSL3Guidance"/>
    <w:link w:val="GPSL4GuidanceChar"/>
    <w:qFormat w:val="1"/>
    <w:rsid w:val="00F03639"/>
  </w:style>
  <w:style w:type="character" w:styleId="GPSL4GuidanceChar" w:customStyle="1">
    <w:name w:val="GPS L4 Guidance Char"/>
    <w:link w:val="GPSL4Guidance"/>
    <w:locked w:val="1"/>
    <w:rsid w:val="00F03639"/>
    <w:rPr>
      <w:rFonts w:ascii="Calibri" w:cs="Arial" w:eastAsia="Times New Roman" w:hAnsi="Calibri"/>
      <w:b w:val="1"/>
      <w:i w:val="1"/>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tyW01088TobBkbc6KjKP39hUGw==">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2022-09-29T10:29:00Z</dcterms:created>
  <dc:creator>Peter Makin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